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ПАМЯТКА МОЛОДОМУ СПЕЦИАЛИСТУ</w:t>
      </w:r>
    </w:p>
    <w:p w:rsid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КТО ОТНОСИТСЯ К МОЛОДЫМ СПЕЦИАЛИСТАМ?</w:t>
      </w: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Согласно п.5 ст.83, п.4 ст. 84, п.4 ст.85 Кодекса Республики Беларусь 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образовании молодыми специалистами являются: </w:t>
      </w:r>
    </w:p>
    <w:p w:rsid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выпускники, работающие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распределению в течение срока обязательной работы по распределению; </w:t>
      </w:r>
    </w:p>
    <w:p w:rsid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выпускники,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направленные на работу в соответствии с договором о подготовке научного работника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высшей квалификации за счет средств республиканского бюджета, договором о целевой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подготовке специалиста (рабочего, служащего), в теч</w:t>
      </w:r>
      <w:r>
        <w:rPr>
          <w:rFonts w:ascii="Times New Roman" w:hAnsi="Times New Roman" w:cs="Times New Roman"/>
          <w:sz w:val="30"/>
          <w:szCs w:val="30"/>
        </w:rPr>
        <w:t>ение срока обязательной работы;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выпускники, работающие по перераспределению, в течение срока обязательной 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 перераспределению.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Молодые специалисты принимаются на работу на должности в соответствии 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специальностью и квалификацией, полученными ими в учреждении образования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указанными в свидетельстве о направлении на работу.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Срок обязательной работы по распределению два года устанавливается для лиц,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получивших среднее специальное и высшее образование. Срок обязательной работы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распределению один год устанавливается для лиц, получивших профессионально-техническое образование.</w:t>
      </w:r>
    </w:p>
    <w:p w:rsid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 xml:space="preserve">Срок обязательной работы по распределению исчисляются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трудового договора между выпускником и нанимателем.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ГАРАНТИИ И КОМПЕНСАЦИИ МОЛОДЫМ СПЕЦИАЛИСТАМ</w:t>
      </w: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 соответствии с Кодексом Республики Беларусь об образовании выпускники,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работающие по распределению, являются в течение срока обязательной работы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распределению молодыми специалистами или молодыми рабочими (служащими).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Действующим законодательством им предоставляется ряд гарантий и компенсаций,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частности:</w:t>
      </w:r>
    </w:p>
    <w:p w:rsidR="006546DC" w:rsidRPr="006546DC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46DC">
        <w:rPr>
          <w:rFonts w:ascii="Times New Roman" w:hAnsi="Times New Roman" w:cs="Times New Roman"/>
          <w:b/>
          <w:i/>
          <w:sz w:val="30"/>
          <w:szCs w:val="30"/>
        </w:rPr>
        <w:t>• трудоустройство в соответствии с полученной специальностью</w:t>
      </w:r>
      <w:r w:rsidRPr="006546D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i/>
          <w:sz w:val="30"/>
          <w:szCs w:val="30"/>
        </w:rPr>
        <w:t>(направлением специальности, специализацией) и присвоенной квалификацией</w:t>
      </w:r>
      <w:r w:rsidRPr="006546DC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Выпускник, получивший свидетельство о направлении на работу, обязан прибыть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 месту работы не позднее срока, указанного в данном свидетельстве, и отработать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указанный в нем срок обязательной работы.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Запрещается необоснованный отказ в заключени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трудового договора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гражданами, прибывшими по направлению на работу после завершения обучения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государственном учреждении образования, организации, </w:t>
      </w:r>
      <w:r w:rsidRPr="00871AE5">
        <w:rPr>
          <w:rFonts w:ascii="Times New Roman" w:hAnsi="Times New Roman" w:cs="Times New Roman"/>
          <w:sz w:val="30"/>
          <w:szCs w:val="30"/>
        </w:rPr>
        <w:lastRenderedPageBreak/>
        <w:t>реализующей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образовательные программы послевузовского образования, прибывшими на работу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распределению после завершения обучения в государственном учреждении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образования (п. 3,5 ч.1 ст.16 ТК).</w:t>
      </w:r>
    </w:p>
    <w:p w:rsidR="006546DC" w:rsidRPr="006546DC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• отдых продолжительностью 31 календарный день, а выпускникам,</w:t>
      </w:r>
      <w:r w:rsidR="00654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sz w:val="30"/>
          <w:szCs w:val="30"/>
        </w:rPr>
        <w:t>направленным для работы в качестве педагогических работников, - 45 календарных</w:t>
      </w:r>
      <w:r w:rsidRPr="00654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sz w:val="30"/>
          <w:szCs w:val="30"/>
        </w:rPr>
        <w:t>дней</w:t>
      </w:r>
      <w:r w:rsidRPr="006546DC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Отдых молодым специалистам предоставляется независимо от того, когда они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имели последние каникулы в учебном заведении. По инициативе выпускника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продолжительность отдыха может быть сокращена.</w:t>
      </w:r>
    </w:p>
    <w:p w:rsidR="006546DC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• денежная помощь</w:t>
      </w:r>
      <w:r w:rsidRPr="006546D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В соответствии с Положением о порядке распределения, перераспределения,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направления на работу, последующего направления на работу выпускников,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получивших послевузовское, высшее, среднее специальное или профессионально-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техническое образование, утвержденным постановлением Совета Министров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Республики Беларусь 22 июня 2011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71AE5">
        <w:rPr>
          <w:rFonts w:ascii="Times New Roman" w:hAnsi="Times New Roman" w:cs="Times New Roman"/>
          <w:sz w:val="30"/>
          <w:szCs w:val="30"/>
        </w:rPr>
        <w:t xml:space="preserve"> 821, денежная помощь выплачивается: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молодым специалистам, а также выпускникам, указанным в пункте 5 статьи 84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Кодекса Республики Беларусь об образовании, – в размере месячной стипендии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назначенной им в последнем перед выпуском семестре (полугодии);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молодым рабочим (служащим), получившим профессионально-техническое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образование, – из расчета тарифной ставки (тарифного оклада), оклада.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Выплата денежной помощи осуществляется нанимателем в месячный срок со дня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заключения трудового договора (контракта) с выпускником в полном размере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независимо от количества использованных им дней отдыха.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Направленным для работы в качестве педагогических работников выпускникам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учреждением образования выплачивается денежная помощь за 45 календарных дней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счет средств республиканского или местных бюджетов из расчета месячной стипендии,</w:t>
      </w:r>
    </w:p>
    <w:p w:rsidR="00871AE5" w:rsidRPr="00871AE5" w:rsidRDefault="00871AE5" w:rsidP="00871A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назначенной им в последнем перед выпуском семестре (полугодии), не позднее выдачи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свидетельства о направлении на работу.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 случае, если молодые специалисты и выпускники не получали стипендии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последнем перед выпуском семестре (полугодии), им выплачивается соответствующая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денежная помощь из расчета социальной стипендии, установленной на дату выпуска.</w:t>
      </w:r>
    </w:p>
    <w:p w:rsidR="006546DC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• компенсации в связи с переездом на работу в другую местность</w:t>
      </w:r>
      <w:r w:rsidRPr="006546D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 соответствии со ст. 96 Трудового кодекса Республики Беларусь выпускникам,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которым место работы предоставлено путем распределения, выпускникам,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направленным на работу, переезжающим в другую местность, возмещаются: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lastRenderedPageBreak/>
        <w:t>1) стоимость проезда работника, выпускника и членов их семей (муж, жена, дети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и родители обоих супругов, находящиеся на их иждивении и проживающие вместе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ними) на тех же условиях, что и при направлении работника в служебную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командировку;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2) расходы по провозу имущества железнодорожным, водным и автомобильным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транспортом (общего пользования) в количестве до 500 килограммов на самого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работника, выпускника и до 150 килограммов на каждого переезжающего члена семьи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(по соглашению сторон могут быть оплачены расходы по провозу большего количества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имущества);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3) суточные за каждый день нахождения в пути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законодательством о служебных командировках;</w:t>
      </w:r>
    </w:p>
    <w:p w:rsid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4) единовременное пособие на самого работника, выпускника в размере 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месячной тарифной ставки (тарифного оклада), оклада, должностного оклада по новому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месту работы и на каждого переезжающего члена семьи в размере одной четвертой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пособия на самого работника, выпускника.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Стоимость проезда членов семьи и провоза их имущества,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единовременное пособие на них выплачиваются в том случае, если они переезжают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новое место жительства работника до истечения одного года со дня фактического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предоставления им жилого помещения.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ДОПОЛНИТЕЛЬНЫЕ ГАРАНТИИ И КОМПЕНСАЦИИ,</w:t>
      </w: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b/>
          <w:sz w:val="30"/>
          <w:szCs w:val="30"/>
        </w:rPr>
        <w:t>ОБУСЛОВЛЕННЫЕ</w:t>
      </w:r>
      <w:proofErr w:type="gramEnd"/>
      <w:r w:rsidRPr="00871AE5">
        <w:rPr>
          <w:rFonts w:ascii="Times New Roman" w:hAnsi="Times New Roman" w:cs="Times New Roman"/>
          <w:b/>
          <w:sz w:val="30"/>
          <w:szCs w:val="30"/>
        </w:rPr>
        <w:t xml:space="preserve"> РАБОТОЙ В ЗОНАХ РАДИАЦИОННОГО</w:t>
      </w:r>
    </w:p>
    <w:p w:rsid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ЗАГРЯЗНЕНИЯ</w:t>
      </w: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На молодых специалистов, направленных в порядке персонального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распределения на работу в организации, расположенные в зонах радиоактивного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загрязнения, распространяются дополнительные гарантии и компенсации.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• В соответствии с постановлением Совета Министров Республики Беларусь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30 ноября 1998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71AE5">
        <w:rPr>
          <w:rFonts w:ascii="Times New Roman" w:hAnsi="Times New Roman" w:cs="Times New Roman"/>
          <w:sz w:val="30"/>
          <w:szCs w:val="30"/>
        </w:rPr>
        <w:t xml:space="preserve"> 1842 г. «О введении контрактной формы найма на работу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педагогических, медицинских, фармацевтических работников, работников культуры,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включая руководителей этих работников, специалистов и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руководителей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специализированных учебно-спортивных учреждений, главных специалистов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специалистов сельского хозяйства, специалистов жилищно-коммунального хозяйства,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специалистов, осуществляющих ветеринарную деятельность, работников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специалистов системы потребительской кооперации в районах, подвергшихся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радиоактивному загрязнению в результате аварии на Чернобыльской АЭС» в целях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привлечения к работе и закрепления вышеперечисленных категорий работников при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заключении контракта им устанавливаются надбавки к должностным окладам,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выдается </w:t>
      </w:r>
      <w:r w:rsidRPr="00871AE5">
        <w:rPr>
          <w:rFonts w:ascii="Times New Roman" w:hAnsi="Times New Roman" w:cs="Times New Roman"/>
          <w:sz w:val="30"/>
          <w:szCs w:val="30"/>
        </w:rPr>
        <w:lastRenderedPageBreak/>
        <w:t>единовременное пособие в размере, определенном с применением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коэффициентов к базовой величине на день выплаты.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Для зоны с правом на отселение эти выплаты составляют: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20 базовых величин при заключении контракта на 1 год;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40 базовых величин, если контракт заключается на 2 года;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60 базовых величин при заключении контракта на 3 и более года; для зоны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последующего отселения размер этих выплат равняется соответственно 25, 50 и 75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базовым величинам;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для зоны с периодическим радиационным контролем (для медицинских,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фармацевтических работников (включая руководителей) - 15, 30 и 45 базовым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величинам.</w:t>
      </w:r>
      <w:proofErr w:type="gramEnd"/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Кроме того, на каждого приехавшего с работником члена семьи выплачивается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единовременное пособие в размере 10 базовых величин.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Этим же постановлением для вышеперечисленных категорий работников,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заключивших контракт сроком на 5 лет на работу в организациях, расположенных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зонах с правом на отселение и последующего отселения, предусмотрен еще один вид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единовременной выплаты: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при заключении первого контракта сроком на 5 лет - 200 базовых величин;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 xml:space="preserve">при заключении второго контракта сроком на 5 лет после 5 лет работы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на</w:t>
      </w:r>
      <w:proofErr w:type="gramEnd"/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условиях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первого пятилетнего контракта - 300 базовых величин.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• В целях закрепления специалистов на предприятиях, в учреждениях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организациях различных отраслей экономики, расположенных в зонах радиоактивного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загрязнения постановлением Совета Министров Республики Беларусь от 1 октября 1998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71AE5">
        <w:rPr>
          <w:rFonts w:ascii="Times New Roman" w:hAnsi="Times New Roman" w:cs="Times New Roman"/>
          <w:sz w:val="30"/>
          <w:szCs w:val="30"/>
        </w:rPr>
        <w:t xml:space="preserve"> 1516 установлены ежегодные выплаты молодым специалистам с высшим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средним специальным образованием, направленным на работу или для прохождения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службы (военной службы) на территорию радиоактивного загрязнения, в зону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последующего отселения и в зону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с правом на отселение, в размерах, кратных базовой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величине: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после первого года работы – 14,5 БВ;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после второго года работы – 17,5 БВ;</w:t>
      </w:r>
    </w:p>
    <w:p w:rsid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после третьего года работы – 21,5 БВ.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ЛЬГОТЫ ПО ОПЛАТЕ ТРУДА</w:t>
      </w: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 в течение первых двух лет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работы многим молодым специалистам осуществляются ежемесячные доплаты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заработной плате.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Так, молодым специалистам с высшим и средним специальным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образованием, принятым на работу в </w:t>
      </w:r>
      <w:r w:rsidRPr="00871AE5">
        <w:rPr>
          <w:rFonts w:ascii="Times New Roman" w:hAnsi="Times New Roman" w:cs="Times New Roman"/>
          <w:sz w:val="30"/>
          <w:szCs w:val="30"/>
        </w:rPr>
        <w:lastRenderedPageBreak/>
        <w:t>организации агропромышленного комплекса,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течение двух лет со дня заключения с ними трудового договора (контракта)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установлены доплаты в размере 0,46 базовой ставки, устанавливаемой Советом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Министров Республики Беларусь (Указ Президента РБ от 12.08.2013 г. </w:t>
      </w:r>
      <w:r>
        <w:rPr>
          <w:rFonts w:ascii="Times New Roman" w:hAnsi="Times New Roman" w:cs="Times New Roman"/>
          <w:sz w:val="30"/>
          <w:szCs w:val="30"/>
        </w:rPr>
        <w:t>№ 353).</w:t>
      </w:r>
      <w:proofErr w:type="gramEnd"/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В частности в соответствии пп.3.2. п.3 Инструкции о порядке осуществления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размерах стимулирующих и компенсирующих выплат работникам бюджетных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организаций, подчиненных Министерству образования, и бюджетных организаций,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подчиненных местным исполнительным и распорядительным органам и относящихся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сфере деятельности Министерства образования, утвержденной постановлением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Министерства образования Республики Беларусь от 03.06.2019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71AE5">
        <w:rPr>
          <w:rFonts w:ascii="Times New Roman" w:hAnsi="Times New Roman" w:cs="Times New Roman"/>
          <w:sz w:val="30"/>
          <w:szCs w:val="30"/>
        </w:rPr>
        <w:t>71, надбавки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устанавливаются молодым специалистам:</w:t>
      </w:r>
      <w:proofErr w:type="gramEnd"/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педагогическим работникам из числа выпускников, получивших высшее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образование, включенных в банки данных одаренной и талантливой молодежи,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которым место работы предоставлено путем распределения (перераспределения),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направления на работу (последующего направления на работу) в бюджетные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организации сферы образования, в течение двух лет с даты приема их на работу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распределению (направлению) </w:t>
      </w:r>
      <w:r w:rsidRPr="00871AE5">
        <w:rPr>
          <w:rFonts w:ascii="Times New Roman" w:hAnsi="Times New Roman" w:cs="Times New Roman"/>
          <w:b/>
          <w:sz w:val="30"/>
          <w:szCs w:val="30"/>
        </w:rPr>
        <w:t>в размере 45 процентов от оклада;</w:t>
      </w:r>
      <w:proofErr w:type="gramEnd"/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педагогическим работникам из числа выпускников, получивших высшее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среднее специальное образование (за исключением вышеуказанных), которым место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работы предоставлено путем распределения (перераспределения), направления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работу (последующего направления на работу) в бюджетные организации сферы</w:t>
      </w:r>
    </w:p>
    <w:p w:rsidR="00871AE5" w:rsidRPr="00871AE5" w:rsidRDefault="00871AE5" w:rsidP="00871A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 xml:space="preserve">образования, в течение двух лет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с даты приема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их на работу по распределению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(направлению) </w:t>
      </w:r>
      <w:r w:rsidRPr="00871AE5">
        <w:rPr>
          <w:rFonts w:ascii="Times New Roman" w:hAnsi="Times New Roman" w:cs="Times New Roman"/>
          <w:b/>
          <w:sz w:val="30"/>
          <w:szCs w:val="30"/>
        </w:rPr>
        <w:t>в размере 30 процентов от оклада;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молодым специалистам (за исключением педагогических работников) из числа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выпускников, получивших высшее и среднее специальное образование, которым место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работы предоставлено путем распределения (перераспределения), направления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работу (последующего направления на работу) в бюджетные организации сферы</w:t>
      </w:r>
    </w:p>
    <w:p w:rsidR="00871AE5" w:rsidRPr="00871AE5" w:rsidRDefault="00871AE5" w:rsidP="00871A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 xml:space="preserve">образования, в течение двух лет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с даты приема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их на работу по распределению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(направлению) </w:t>
      </w:r>
      <w:r w:rsidRPr="00871AE5">
        <w:rPr>
          <w:rFonts w:ascii="Times New Roman" w:hAnsi="Times New Roman" w:cs="Times New Roman"/>
          <w:b/>
          <w:sz w:val="30"/>
          <w:szCs w:val="30"/>
        </w:rPr>
        <w:t>в размере до 20 процентов (включительно) от оклада.</w:t>
      </w:r>
      <w:r w:rsidRPr="00871AE5">
        <w:rPr>
          <w:rFonts w:ascii="Times New Roman" w:hAnsi="Times New Roman" w:cs="Times New Roman"/>
          <w:sz w:val="30"/>
          <w:szCs w:val="30"/>
        </w:rPr>
        <w:t xml:space="preserve"> Конкретный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размер надбавки устанавливается руководителями бюджетных организаций сферы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В случае приема на работу выпускников в бюджетные организации сферы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образования до момента выдачи свидетельства о направлении на работу (при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распределении (направлении) надбавка, указанная в настоящем подпункте,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устанавливается в течение двух лет с даты выдачи свидетельства о направлении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работу (при распределении (направлении).</w:t>
      </w:r>
      <w:proofErr w:type="gramEnd"/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lastRenderedPageBreak/>
        <w:t>Педагогическим работникам с высшим и средним специальным образованием,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отработавшим два года по распределению (перераспределению), направлению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(последующему направлению) на работу и продолжающим работать на условиях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заключенных трудовых договоров (контрактов), надбавка молодым специалистам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выплачивается в течение последующего одного года в размере 30 процентов от оклада.</w:t>
      </w:r>
    </w:p>
    <w:p w:rsidR="00871AE5" w:rsidRDefault="00871AE5" w:rsidP="00871A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1AE5">
        <w:rPr>
          <w:rFonts w:ascii="Times New Roman" w:hAnsi="Times New Roman" w:cs="Times New Roman"/>
          <w:b/>
          <w:sz w:val="30"/>
          <w:szCs w:val="30"/>
        </w:rPr>
        <w:t>ЖИЛИЩНЫЙ ВОПРОС МОЛОДЫХ СПЕЦИАЛИСТОВ</w:t>
      </w:r>
    </w:p>
    <w:p w:rsidR="00871AE5" w:rsidRPr="00871AE5" w:rsidRDefault="00871AE5" w:rsidP="00871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Основные пути решения жилищного вопроса следующие:</w:t>
      </w:r>
    </w:p>
    <w:p w:rsidR="00871AE5" w:rsidRPr="006546DC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1) Предоставление жилых помещений, построенные за счет средств</w:t>
      </w:r>
      <w:r w:rsidRPr="00654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sz w:val="30"/>
          <w:szCs w:val="30"/>
        </w:rPr>
        <w:t>республиканского бюджета, направляемых на преодоление последствий</w:t>
      </w:r>
      <w:r w:rsidR="00654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sz w:val="30"/>
          <w:szCs w:val="30"/>
        </w:rPr>
        <w:t>катастрофы на Чернобыльской АЭС.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Предоставляются гражданам, не имеющим жилых помещений в собственности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(долей в праве общей собственности на жилые помещения) и (или) во владении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пользовании в населенном пункте по месту работы (службы) в связи с характером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трудовых (служебных) отношений, из числа специалистов, прибывших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распределению, направленных на работу в соответствии с договором о целевой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подготовке специалиста (рабочего, служащего), на работу в организации,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расположенные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на территориях с уровнем радиоактивного загрязнения свыше пяти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кюри на квадратный километр и приравненных к ним территориях, а также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населенных пунктах, выведенных из зоны последующего отселения и зоны с правом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отселение (в жилых домах, построенных до вывода населенных пунктов из указанных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зон).</w:t>
      </w:r>
    </w:p>
    <w:p w:rsidR="00871AE5" w:rsidRPr="006546DC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2) Предоставление арендного жилья коммунального жилищного фонда,</w:t>
      </w:r>
      <w:r w:rsidRPr="00654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sz w:val="30"/>
          <w:szCs w:val="30"/>
        </w:rPr>
        <w:t>построенного за счет средств республиканского бюджета, направляемых на</w:t>
      </w:r>
      <w:r w:rsidRPr="00654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6DC">
        <w:rPr>
          <w:rFonts w:ascii="Times New Roman" w:hAnsi="Times New Roman" w:cs="Times New Roman"/>
          <w:b/>
          <w:sz w:val="30"/>
          <w:szCs w:val="30"/>
        </w:rPr>
        <w:t>преодоление последствий катастрофы на Чернобыльской АЭС.</w:t>
      </w:r>
    </w:p>
    <w:p w:rsidR="00871AE5" w:rsidRPr="00871AE5" w:rsidRDefault="00871AE5" w:rsidP="008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Предоставляется гражданам, не имеющим жилых помещений в собственности</w:t>
      </w:r>
    </w:p>
    <w:p w:rsidR="00871AE5" w:rsidRPr="00871AE5" w:rsidRDefault="00871AE5" w:rsidP="00871A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(долей в праве общей собственности на жилые помещения) и (или) во владении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пользовании в населенном пункте по месту работы (службы) в связи с характером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трудовых (служебных) отношений, из числа специалистов, прибывших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распределению, направленных на работу в соответствии с договором о целевой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подготовке специалиста (рабочего, служащего), или специалистов, прибывших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направлению государственных органов, других государственных организаций на работу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организации, расположенные на территориях с уровнем радиоактивного загрязнения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свыше пяти кюри на квадратный километр и приравненных к ним территориях,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в населенных пунктах, выведенных из зоны </w:t>
      </w:r>
      <w:r w:rsidRPr="00871AE5">
        <w:rPr>
          <w:rFonts w:ascii="Times New Roman" w:hAnsi="Times New Roman" w:cs="Times New Roman"/>
          <w:sz w:val="30"/>
          <w:szCs w:val="30"/>
        </w:rPr>
        <w:lastRenderedPageBreak/>
        <w:t>последующего отселения и зоны с правом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 отселение (в жилых домах, построенных до вывода населенных пунктов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указанных зон).</w:t>
      </w:r>
      <w:proofErr w:type="gramEnd"/>
    </w:p>
    <w:p w:rsidR="006546DC" w:rsidRPr="006546DC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3) Предоставление арендного жилья коммунального жилищного фонда</w:t>
      </w:r>
      <w:r w:rsidR="006546DC" w:rsidRPr="006546DC">
        <w:rPr>
          <w:rFonts w:ascii="Times New Roman" w:hAnsi="Times New Roman" w:cs="Times New Roman"/>
          <w:b/>
          <w:sz w:val="30"/>
          <w:szCs w:val="30"/>
        </w:rPr>
        <w:t>.</w:t>
      </w:r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Первоочередное право на предоставление арендного жилья коммунального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жилищного фонда, за исключением арендного жилья коммунального жилищного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фонда, построенного за счет средств республиканского бюджета, направляемых на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преодоление последствий катастрофы на Чернобыльской АЭС, имеют граждане в связи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 характером трудовых (служебных) отношений при отсутствии у них, а также у членов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их семей, которым совместно с гражданами предоставляется арендное жилье, других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жилых помещений в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собственности (долей в праве общей собственности на жилые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помещения) и (или) во владении и пользовании, за исключением жилых помещений,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занимаемых гражданами по договору найма жилого помещения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71AE5">
        <w:rPr>
          <w:rFonts w:ascii="Times New Roman" w:hAnsi="Times New Roman" w:cs="Times New Roman"/>
          <w:sz w:val="30"/>
          <w:szCs w:val="30"/>
        </w:rPr>
        <w:t>общежитии, в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населенном пункте по месту работы (службы) (при реализации первоочередного права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 предоставление арендного жилья коммунального жилищного фонда в городе Минске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– в городе Минске и населенных пунктах Минского района) из числа:</w:t>
      </w:r>
      <w:proofErr w:type="gramEnd"/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молодых рабочих (служащих), специалистов, получивших образование за счет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средств республиканского и (или) местных бюджетов, прибывших по распределению,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направленных на работу в соответствии с договором о целевой подготовке специалиста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(рабочего, служащего);</w:t>
      </w:r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лиц, направленных на работу в организации в соответствии с договором о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подготовке научного работника высшей квалификации за счет средств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республиканского бюджета либо договором о подготовке научного работника высшей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квалификации на платной основе.</w:t>
      </w:r>
    </w:p>
    <w:p w:rsidR="00871AE5" w:rsidRPr="006546DC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 xml:space="preserve">4) </w:t>
      </w:r>
      <w:proofErr w:type="spellStart"/>
      <w:r w:rsidRPr="006546DC">
        <w:rPr>
          <w:rFonts w:ascii="Times New Roman" w:hAnsi="Times New Roman" w:cs="Times New Roman"/>
          <w:b/>
          <w:sz w:val="30"/>
          <w:szCs w:val="30"/>
        </w:rPr>
        <w:t>Найм</w:t>
      </w:r>
      <w:proofErr w:type="spellEnd"/>
      <w:r w:rsidRPr="006546DC">
        <w:rPr>
          <w:rFonts w:ascii="Times New Roman" w:hAnsi="Times New Roman" w:cs="Times New Roman"/>
          <w:b/>
          <w:sz w:val="30"/>
          <w:szCs w:val="30"/>
        </w:rPr>
        <w:t xml:space="preserve"> жилого помещения у граждан.</w:t>
      </w:r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Молодым специалистам, молодым рабочим (служащим), а также выпускникам,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указанным в пункте 5 статьи 84 Кодекса Республики Беларусь об образовании,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областные, Минский городской Советы депутатов, наниматели в соответствии с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законодательством могут устанавливать денежную помощь, выделять средства с целью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компенсации затрат на наем жилых помещений.</w:t>
      </w:r>
      <w:proofErr w:type="gramEnd"/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При этом физические лица, получающие доходы от сдачи внаём жилых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помещений молодым специалистам, освобождаются от уплаты подоходного налога.</w:t>
      </w:r>
    </w:p>
    <w:p w:rsidR="00871AE5" w:rsidRPr="006546DC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546DC">
        <w:rPr>
          <w:rFonts w:ascii="Times New Roman" w:hAnsi="Times New Roman" w:cs="Times New Roman"/>
          <w:b/>
          <w:sz w:val="30"/>
          <w:szCs w:val="30"/>
        </w:rPr>
        <w:t>5) Строительство жилья с помощью получения льготных кредитов.</w:t>
      </w:r>
    </w:p>
    <w:bookmarkEnd w:id="0"/>
    <w:p w:rsid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Предоставление права на получение льготных кредитов на строительство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(реконструкцию) или приобретение жилых помещений регулируется Указом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Президента Республики Беларусь от 06.01.2012 No13 «О некоторых вопросах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предоставления гражданам государственной </w:t>
      </w:r>
      <w:r w:rsidRPr="00871AE5">
        <w:rPr>
          <w:rFonts w:ascii="Times New Roman" w:hAnsi="Times New Roman" w:cs="Times New Roman"/>
          <w:sz w:val="30"/>
          <w:szCs w:val="30"/>
        </w:rPr>
        <w:lastRenderedPageBreak/>
        <w:t>поддержки при строительстве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(реконструкции) или приобретении жилых помещений».</w:t>
      </w:r>
    </w:p>
    <w:p w:rsidR="006546DC" w:rsidRPr="00871AE5" w:rsidRDefault="006546DC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1AE5" w:rsidRPr="006546DC" w:rsidRDefault="00871AE5" w:rsidP="00654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О ПРЕДОСТАВЛЕНИИ ЛЬГОТНЫХ КРЕДИТОВ</w:t>
      </w:r>
    </w:p>
    <w:p w:rsidR="00871AE5" w:rsidRPr="006546DC" w:rsidRDefault="00871AE5" w:rsidP="00654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46DC">
        <w:rPr>
          <w:rFonts w:ascii="Times New Roman" w:hAnsi="Times New Roman" w:cs="Times New Roman"/>
          <w:b/>
          <w:sz w:val="30"/>
          <w:szCs w:val="30"/>
        </w:rPr>
        <w:t>на приобретение домашнего имущества</w:t>
      </w:r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Льготные кредиты на приобретение домашнего имущества и товаров первой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необходимости предоставляются выпускникам государственных учреждений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образования, получивших высшее образование, направленных на работу (для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прохождения службы) не по месту жительства родителей или в районы, пострадавшие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от катастрофы на Чернобыльской АЭС, независимо от места жительства родителей, в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организации, финансируемые из бюджета, воинские части, Следственный комитет,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Государственный комитет судебных экспертиз, органы внутренних дел, органы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и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подразделения по чрезвычайным ситуациям, организации потребительской кооперации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и сельскохозяйственные организации в соответствии с Указом Президента Республики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 xml:space="preserve">Беларусь от 27 ноября 2000 года </w:t>
      </w:r>
      <w:r w:rsidR="006546DC">
        <w:rPr>
          <w:rFonts w:ascii="Times New Roman" w:hAnsi="Times New Roman" w:cs="Times New Roman"/>
          <w:sz w:val="30"/>
          <w:szCs w:val="30"/>
        </w:rPr>
        <w:t>№</w:t>
      </w:r>
      <w:r w:rsidRPr="00871AE5">
        <w:rPr>
          <w:rFonts w:ascii="Times New Roman" w:hAnsi="Times New Roman" w:cs="Times New Roman"/>
          <w:sz w:val="30"/>
          <w:szCs w:val="30"/>
        </w:rPr>
        <w:t xml:space="preserve"> 631.</w:t>
      </w:r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Льготные кредиты предоставляются по спискам, утвержденным районными,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городскими, районными в городах исполнительными и распорядительными органами,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 основании ходатайств организаций, финансируемых из бюджета, а также воинских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частей, Следственного комитета, Государственного комитета судебных экспертиз,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органов внутренних дел, органов и подразделений по чрезвычайным ситуациям,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организаций потребительской кооперации и сельскохозяйственных организаций, в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которых работают (проходят службу) выпускники государственных учреждений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образования, получившие высшее образование.</w:t>
      </w:r>
      <w:proofErr w:type="gramEnd"/>
    </w:p>
    <w:p w:rsidR="00871AE5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1AE5">
        <w:rPr>
          <w:rFonts w:ascii="Times New Roman" w:hAnsi="Times New Roman" w:cs="Times New Roman"/>
          <w:sz w:val="30"/>
          <w:szCs w:val="30"/>
        </w:rPr>
        <w:t>Кредит предоставляется один раз в течение 2-х лет после окончания обучения в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размере до 15-кратного размера бюджета прожиточного минимума в среднем на душу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населения. Срок пользования - до 5 лет. Процентная ставка - 25 процентов ставки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рефинансирования Национального банка Республики Беларусь.</w:t>
      </w:r>
    </w:p>
    <w:p w:rsidR="000E7C34" w:rsidRPr="00871AE5" w:rsidRDefault="00871AE5" w:rsidP="0065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AE5">
        <w:rPr>
          <w:rFonts w:ascii="Times New Roman" w:hAnsi="Times New Roman" w:cs="Times New Roman"/>
          <w:sz w:val="30"/>
          <w:szCs w:val="30"/>
        </w:rPr>
        <w:t>В перечень приобретаемого домашнего имущества входит: мебель, холодильник,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телевизор, газовая или электрическая плита, стиральная машина, микроволновая печь,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компьютер, монитор, пылесос, электрочайник, кухонная машина.</w:t>
      </w:r>
      <w:proofErr w:type="gramEnd"/>
      <w:r w:rsidRPr="00871AE5">
        <w:rPr>
          <w:rFonts w:ascii="Times New Roman" w:hAnsi="Times New Roman" w:cs="Times New Roman"/>
          <w:sz w:val="30"/>
          <w:szCs w:val="30"/>
        </w:rPr>
        <w:t xml:space="preserve"> К товарам первой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необходимости относятся: одежда, обувь, постельное белье, одеяла, подушки, посуда.</w:t>
      </w:r>
      <w:r w:rsidR="006546DC">
        <w:rPr>
          <w:rFonts w:ascii="Times New Roman" w:hAnsi="Times New Roman" w:cs="Times New Roman"/>
          <w:sz w:val="30"/>
          <w:szCs w:val="30"/>
        </w:rPr>
        <w:t xml:space="preserve"> </w:t>
      </w:r>
      <w:r w:rsidRPr="00871AE5">
        <w:rPr>
          <w:rFonts w:ascii="Times New Roman" w:hAnsi="Times New Roman" w:cs="Times New Roman"/>
          <w:sz w:val="30"/>
          <w:szCs w:val="30"/>
        </w:rPr>
        <w:t>Данные товары и имущество должны быть произведены в Республике Беларусь.</w:t>
      </w:r>
    </w:p>
    <w:sectPr w:rsidR="000E7C34" w:rsidRPr="00871AE5" w:rsidSect="00871A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4E"/>
    <w:rsid w:val="000E7C34"/>
    <w:rsid w:val="00190539"/>
    <w:rsid w:val="00221E5E"/>
    <w:rsid w:val="00416B82"/>
    <w:rsid w:val="00496839"/>
    <w:rsid w:val="005E4510"/>
    <w:rsid w:val="006546DC"/>
    <w:rsid w:val="006E313E"/>
    <w:rsid w:val="0076394E"/>
    <w:rsid w:val="00871AE5"/>
    <w:rsid w:val="00A37C6A"/>
    <w:rsid w:val="00A957BE"/>
    <w:rsid w:val="00C90739"/>
    <w:rsid w:val="00D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SkySystems</dc:creator>
  <cp:keywords/>
  <dc:description/>
  <cp:lastModifiedBy>SkySystems</cp:lastModifiedBy>
  <cp:revision>3</cp:revision>
  <dcterms:created xsi:type="dcterms:W3CDTF">2022-06-13T06:43:00Z</dcterms:created>
  <dcterms:modified xsi:type="dcterms:W3CDTF">2022-06-13T06:58:00Z</dcterms:modified>
</cp:coreProperties>
</file>